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A4308" w:rsidRDefault="004467A1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Ms. Ball’s </w:t>
      </w:r>
      <w:r w:rsidR="00726A3A" w:rsidRPr="00DA4308">
        <w:rPr>
          <w:rFonts w:ascii="Century Gothic" w:hAnsi="Century Gothic" w:cs="Tahoma"/>
          <w:sz w:val="20"/>
          <w:szCs w:val="20"/>
        </w:rPr>
        <w:t xml:space="preserve">Language Arts </w:t>
      </w:r>
      <w:r>
        <w:rPr>
          <w:rFonts w:ascii="Century Gothic" w:hAnsi="Century Gothic" w:cs="Tahoma"/>
          <w:sz w:val="20"/>
          <w:szCs w:val="20"/>
        </w:rPr>
        <w:t>Class</w:t>
      </w:r>
    </w:p>
    <w:p w:rsidR="00753003" w:rsidRDefault="004467A1" w:rsidP="00753003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January </w:t>
      </w:r>
      <w:r w:rsidR="00935594">
        <w:rPr>
          <w:rFonts w:ascii="Century Gothic" w:hAnsi="Century Gothic" w:cs="Tahoma"/>
          <w:sz w:val="20"/>
          <w:szCs w:val="20"/>
        </w:rPr>
        <w:t>9</w:t>
      </w:r>
      <w:r>
        <w:rPr>
          <w:rFonts w:ascii="Century Gothic" w:hAnsi="Century Gothic" w:cs="Tahoma"/>
          <w:sz w:val="20"/>
          <w:szCs w:val="20"/>
        </w:rPr>
        <w:t xml:space="preserve">– January </w:t>
      </w:r>
      <w:r w:rsidR="00935594">
        <w:rPr>
          <w:rFonts w:ascii="Century Gothic" w:hAnsi="Century Gothic" w:cs="Tahoma"/>
          <w:sz w:val="20"/>
          <w:szCs w:val="20"/>
        </w:rPr>
        <w:t>13</w:t>
      </w:r>
    </w:p>
    <w:p w:rsidR="004467A1" w:rsidRPr="00DA4308" w:rsidRDefault="004467A1" w:rsidP="00753003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Periods </w:t>
      </w:r>
      <w:r w:rsidR="00DE7B0A">
        <w:rPr>
          <w:rFonts w:ascii="Century Gothic" w:hAnsi="Century Gothic" w:cs="Tahoma"/>
          <w:sz w:val="20"/>
          <w:szCs w:val="20"/>
        </w:rPr>
        <w:t>4, 5 and 6</w:t>
      </w:r>
    </w:p>
    <w:tbl>
      <w:tblPr>
        <w:tblpPr w:leftFromText="180" w:rightFromText="180" w:vertAnchor="text" w:horzAnchor="margin" w:tblpXSpec="center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4230"/>
        <w:gridCol w:w="2070"/>
      </w:tblGrid>
      <w:tr w:rsidR="00D939B7" w:rsidRPr="00DA4308" w:rsidTr="00935594">
        <w:trPr>
          <w:trHeight w:val="468"/>
        </w:trPr>
        <w:tc>
          <w:tcPr>
            <w:tcW w:w="1188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88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Learning Objective</w:t>
            </w:r>
          </w:p>
        </w:tc>
        <w:tc>
          <w:tcPr>
            <w:tcW w:w="423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07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DA4308" w:rsidTr="00935594">
        <w:trPr>
          <w:trHeight w:val="1220"/>
        </w:trPr>
        <w:tc>
          <w:tcPr>
            <w:tcW w:w="1188" w:type="dxa"/>
          </w:tcPr>
          <w:p w:rsidR="001B6346" w:rsidRDefault="004467A1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FC2889"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CB149C"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  <w:p w:rsidR="00FE746C" w:rsidRDefault="00FE746C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997150" w:rsidRDefault="00997150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A4308" w:rsidRDefault="00D939B7" w:rsidP="004467A1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FC2889" w:rsidRPr="00935594" w:rsidRDefault="00935594" w:rsidP="00FC288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935594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</w:t>
            </w:r>
            <w:proofErr w:type="gramStart"/>
            <w:r w:rsidRPr="00935594">
              <w:rPr>
                <w:rFonts w:ascii="Century Gothic" w:hAnsi="Century Gothic" w:cs="Tahoma"/>
                <w:b/>
                <w:sz w:val="20"/>
                <w:szCs w:val="20"/>
              </w:rPr>
              <w:t>today’s</w:t>
            </w:r>
            <w:proofErr w:type="gramEnd"/>
            <w:r w:rsidRPr="00935594">
              <w:rPr>
                <w:rFonts w:ascii="Century Gothic" w:hAnsi="Century Gothic" w:cs="Tahoma"/>
                <w:b/>
                <w:sz w:val="20"/>
                <w:szCs w:val="20"/>
              </w:rPr>
              <w:t xml:space="preserve"> lesson students will: identify and apply grammar rules for quotations.</w:t>
            </w:r>
          </w:p>
          <w:p w:rsidR="00030826" w:rsidRPr="00DA4308" w:rsidRDefault="00030826" w:rsidP="00FE746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:rsidR="000D0D6F" w:rsidRPr="00935594" w:rsidRDefault="000D0D6F" w:rsidP="00935594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35594">
              <w:rPr>
                <w:rFonts w:ascii="Century Gothic" w:hAnsi="Century Gothic" w:cs="Tahoma"/>
                <w:sz w:val="20"/>
                <w:szCs w:val="20"/>
              </w:rPr>
              <w:t xml:space="preserve">-Mini-Lesson: Quotation </w:t>
            </w:r>
            <w:r w:rsidR="00441302" w:rsidRPr="00935594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935594">
              <w:rPr>
                <w:rFonts w:ascii="Century Gothic" w:hAnsi="Century Gothic" w:cs="Tahoma"/>
                <w:sz w:val="20"/>
                <w:szCs w:val="20"/>
              </w:rPr>
              <w:t>Marks</w:t>
            </w:r>
            <w:r w:rsidR="00441302" w:rsidRPr="00935594">
              <w:rPr>
                <w:rFonts w:ascii="Century Gothic" w:hAnsi="Century Gothic" w:cs="Tahoma"/>
                <w:sz w:val="20"/>
                <w:szCs w:val="20"/>
              </w:rPr>
              <w:t xml:space="preserve"> With Other Punctuation</w:t>
            </w:r>
            <w:r w:rsidRPr="00935594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935594" w:rsidRDefault="00935594" w:rsidP="00935594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66037" w:rsidRPr="00935594" w:rsidRDefault="00CA2A4D" w:rsidP="00DE7B0A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35594">
              <w:rPr>
                <w:rFonts w:ascii="Century Gothic" w:hAnsi="Century Gothic" w:cs="Tahoma"/>
                <w:sz w:val="20"/>
                <w:szCs w:val="20"/>
              </w:rPr>
              <w:t>-Media Center (</w:t>
            </w:r>
            <w:r w:rsidR="00441302" w:rsidRPr="00935594">
              <w:rPr>
                <w:rFonts w:ascii="Century Gothic" w:hAnsi="Century Gothic" w:cs="Tahoma"/>
                <w:sz w:val="20"/>
                <w:szCs w:val="20"/>
              </w:rPr>
              <w:t xml:space="preserve">Discuss </w:t>
            </w:r>
            <w:r w:rsidRPr="00935594">
              <w:rPr>
                <w:rFonts w:ascii="Century Gothic" w:hAnsi="Century Gothic" w:cs="Tahoma"/>
                <w:sz w:val="20"/>
                <w:szCs w:val="20"/>
              </w:rPr>
              <w:t xml:space="preserve">Biography </w:t>
            </w:r>
            <w:r w:rsidR="00DE7B0A">
              <w:rPr>
                <w:rFonts w:ascii="Century Gothic" w:hAnsi="Century Gothic" w:cs="Tahoma"/>
                <w:sz w:val="20"/>
                <w:szCs w:val="20"/>
              </w:rPr>
              <w:t>Billboard Project</w:t>
            </w:r>
            <w:r w:rsidRPr="00935594">
              <w:rPr>
                <w:rFonts w:ascii="Century Gothic" w:hAnsi="Century Gothic" w:cs="Tahoma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DA4308" w:rsidRPr="00333005" w:rsidRDefault="00DA4308" w:rsidP="00D03D45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:rsidR="00BF0EDC" w:rsidRDefault="00CA2A4D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>Begin  reading your biography</w:t>
            </w:r>
          </w:p>
          <w:p w:rsidR="00441302" w:rsidRDefault="00441302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:rsidR="00441302" w:rsidRDefault="00441302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>-pg.159</w:t>
            </w:r>
            <w:r w:rsidR="00DE7B0A">
              <w:rPr>
                <w:rFonts w:ascii="Century Gothic" w:hAnsi="Century Gothic" w:cs="Tahoma"/>
                <w:i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i/>
                <w:sz w:val="20"/>
                <w:szCs w:val="20"/>
              </w:rPr>
              <w:t>Quotations With Other Punctuation Practice1</w:t>
            </w:r>
          </w:p>
          <w:p w:rsidR="00935594" w:rsidRDefault="00935594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:rsidR="00935594" w:rsidRDefault="00935594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>-Definitions and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Completing the Sentence</w:t>
            </w:r>
            <w:r>
              <w:rPr>
                <w:rFonts w:ascii="Century Gothic" w:hAnsi="Century Gothic" w:cs="Tahoma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hAnsi="Century Gothic" w:cs="Tahoma"/>
                <w:i/>
                <w:sz w:val="20"/>
                <w:szCs w:val="20"/>
              </w:rPr>
              <w:t>Vocab</w:t>
            </w:r>
            <w:proofErr w:type="spellEnd"/>
            <w:r>
              <w:rPr>
                <w:rFonts w:ascii="Century Gothic" w:hAnsi="Century Gothic" w:cs="Tahoma"/>
                <w:i/>
                <w:sz w:val="20"/>
                <w:szCs w:val="20"/>
              </w:rPr>
              <w:t>)</w:t>
            </w:r>
          </w:p>
          <w:p w:rsidR="00441302" w:rsidRPr="00333005" w:rsidRDefault="00441302" w:rsidP="00CA2A4D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</w:tr>
      <w:tr w:rsidR="001B6346" w:rsidRPr="00DA4308" w:rsidTr="00681953">
        <w:trPr>
          <w:trHeight w:val="2070"/>
        </w:trPr>
        <w:tc>
          <w:tcPr>
            <w:tcW w:w="1188" w:type="dxa"/>
          </w:tcPr>
          <w:p w:rsidR="001B6346" w:rsidRPr="00DA4308" w:rsidRDefault="00FC2889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4467A1"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CB149C">
              <w:rPr>
                <w:rFonts w:ascii="Century Gothic" w:hAnsi="Century Gothic" w:cs="Tahoma"/>
                <w:sz w:val="20"/>
                <w:szCs w:val="20"/>
              </w:rPr>
              <w:t>10</w:t>
            </w:r>
          </w:p>
          <w:p w:rsidR="001B6346" w:rsidRPr="00DA4308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DA4308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A6004E" w:rsidRDefault="00A6004E" w:rsidP="00A6004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CB149C" w:rsidRDefault="00CB149C" w:rsidP="00A6004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Understand the three main purposes for writing.</w:t>
            </w:r>
          </w:p>
          <w:p w:rsidR="00CB149C" w:rsidRDefault="00CB149C" w:rsidP="00A6004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B149C" w:rsidRPr="00DA4308" w:rsidRDefault="00CB149C" w:rsidP="00A6004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Identify types of writing and the author’s purpose.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br/>
              <w:t>(2.01/3.01)</w:t>
            </w:r>
          </w:p>
          <w:p w:rsidR="00030826" w:rsidRPr="00DA4308" w:rsidRDefault="00030826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:rsidR="00CA2A4D" w:rsidRDefault="00CA2A4D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 xml:space="preserve">Warm-Up: </w:t>
            </w:r>
            <w:r w:rsidR="000D0D6F" w:rsidRPr="000D0D6F">
              <w:rPr>
                <w:rFonts w:ascii="Century Gothic" w:hAnsi="Century Gothic" w:cs="Tahoma"/>
                <w:sz w:val="20"/>
                <w:szCs w:val="20"/>
              </w:rPr>
              <w:t>Why do authors write?</w:t>
            </w:r>
          </w:p>
          <w:p w:rsidR="00441302" w:rsidRDefault="00441302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441302" w:rsidRDefault="00441302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Homework Check</w:t>
            </w:r>
          </w:p>
          <w:p w:rsidR="00441302" w:rsidRPr="000D0D6F" w:rsidRDefault="00441302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A6004E" w:rsidRPr="000D0D6F" w:rsidRDefault="000D0D6F" w:rsidP="000D0D6F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>Take Notes: Author’s Purpose</w:t>
            </w:r>
          </w:p>
          <w:p w:rsidR="000D0D6F" w:rsidRPr="000D0D6F" w:rsidRDefault="000D0D6F" w:rsidP="000D0D6F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>Around the Room Scavenger Hunt</w:t>
            </w:r>
          </w:p>
          <w:p w:rsidR="00A6004E" w:rsidRPr="000D0D6F" w:rsidRDefault="00A6004E" w:rsidP="00A600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326D8" w:rsidRPr="000D0D6F" w:rsidRDefault="008326D8" w:rsidP="000D0D6F">
            <w:pPr>
              <w:tabs>
                <w:tab w:val="center" w:pos="1647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441302" w:rsidRDefault="00441302" w:rsidP="00441302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>-pg.159Quotations With Other Punctuation Practice2</w:t>
            </w:r>
          </w:p>
          <w:p w:rsidR="00011CC0" w:rsidRDefault="00011CC0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441302" w:rsidRDefault="00441302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681953">
              <w:rPr>
                <w:rFonts w:ascii="Century Gothic" w:hAnsi="Century Gothic" w:cs="Tahoma"/>
                <w:sz w:val="20"/>
                <w:szCs w:val="20"/>
              </w:rPr>
              <w:t>“Why’d They Write That”</w:t>
            </w:r>
          </w:p>
          <w:p w:rsidR="00935594" w:rsidRDefault="00935594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35594" w:rsidRPr="00333005" w:rsidRDefault="00935594" w:rsidP="00935594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A4308" w:rsidTr="00935594">
        <w:trPr>
          <w:trHeight w:val="2039"/>
        </w:trPr>
        <w:tc>
          <w:tcPr>
            <w:tcW w:w="1188" w:type="dxa"/>
          </w:tcPr>
          <w:p w:rsidR="0082626E" w:rsidRPr="00DA4308" w:rsidRDefault="004467A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1/</w:t>
            </w:r>
            <w:r w:rsidR="00CB149C">
              <w:rPr>
                <w:rFonts w:ascii="Century Gothic" w:hAnsi="Century Gothic" w:cs="Tahoma"/>
                <w:sz w:val="20"/>
                <w:szCs w:val="20"/>
              </w:rPr>
              <w:t>11</w:t>
            </w:r>
          </w:p>
          <w:p w:rsidR="0082626E" w:rsidRPr="00DA4308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880" w:type="dxa"/>
          </w:tcPr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Understand the three main purposes for writing.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B149C" w:rsidRPr="00DA4308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Identify types of writing and the author’s purpose.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br/>
              <w:t>(2.01/3.01)</w:t>
            </w:r>
          </w:p>
          <w:p w:rsidR="00030826" w:rsidRPr="00DA4308" w:rsidRDefault="00030826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:rsidR="00F43A6C" w:rsidRPr="000D0D6F" w:rsidRDefault="00223C63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>Warm Up</w:t>
            </w:r>
            <w:r w:rsidR="00BF0D73" w:rsidRPr="000D0D6F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 w:rsidRPr="000D0D6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0D0D6F" w:rsidRPr="000D0D6F">
              <w:rPr>
                <w:rFonts w:ascii="Century Gothic" w:hAnsi="Century Gothic" w:cs="Tahoma"/>
                <w:sz w:val="20"/>
                <w:szCs w:val="20"/>
              </w:rPr>
              <w:t>Identifying Author’s Purpose</w:t>
            </w:r>
          </w:p>
          <w:p w:rsidR="000D0D6F" w:rsidRDefault="000D0D6F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441302" w:rsidRDefault="00441302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Homework Check</w:t>
            </w:r>
          </w:p>
          <w:p w:rsidR="00441302" w:rsidRDefault="00441302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441302" w:rsidRPr="000D0D6F" w:rsidRDefault="00441302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D0D6F" w:rsidRPr="000D0D6F" w:rsidRDefault="000D0D6F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681953">
              <w:rPr>
                <w:rFonts w:ascii="Century Gothic" w:hAnsi="Century Gothic" w:cs="Tahoma"/>
                <w:sz w:val="20"/>
                <w:szCs w:val="20"/>
              </w:rPr>
              <w:t>Author’s Purpose Practice Activity (Diff.)</w:t>
            </w:r>
          </w:p>
          <w:p w:rsidR="000D0D6F" w:rsidRPr="000D0D6F" w:rsidRDefault="000D0D6F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95CC1" w:rsidRPr="000D0D6F" w:rsidRDefault="00095CC1" w:rsidP="00095C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1EEE" w:rsidRPr="000D0D6F" w:rsidRDefault="00C91EEE" w:rsidP="00095CC1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43A6C" w:rsidRDefault="00CB149C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Author’s Purpose</w:t>
            </w:r>
            <w:r w:rsidR="00681953">
              <w:rPr>
                <w:rFonts w:ascii="Century Gothic" w:hAnsi="Century Gothic" w:cs="Tahoma"/>
                <w:sz w:val="20"/>
                <w:szCs w:val="20"/>
              </w:rPr>
              <w:t xml:space="preserve"> 4</w:t>
            </w:r>
          </w:p>
          <w:p w:rsidR="00935594" w:rsidRDefault="00935594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35594" w:rsidRPr="00333005" w:rsidRDefault="00935594" w:rsidP="008326D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-Synonyms and</w:t>
            </w:r>
            <w:r w:rsidR="00681953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0"/>
              </w:rPr>
              <w:t>Antonyms</w:t>
            </w:r>
          </w:p>
        </w:tc>
      </w:tr>
      <w:tr w:rsidR="0082626E" w:rsidRPr="00DA4308" w:rsidTr="00935594">
        <w:trPr>
          <w:trHeight w:val="1976"/>
        </w:trPr>
        <w:tc>
          <w:tcPr>
            <w:tcW w:w="1188" w:type="dxa"/>
          </w:tcPr>
          <w:p w:rsidR="003661BA" w:rsidRPr="00DA4308" w:rsidRDefault="004467A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1/</w:t>
            </w:r>
            <w:r w:rsidR="00CB149C">
              <w:rPr>
                <w:rFonts w:ascii="Century Gothic" w:hAnsi="Century Gothic" w:cs="Tahoma"/>
                <w:sz w:val="20"/>
                <w:szCs w:val="20"/>
              </w:rPr>
              <w:t>12</w:t>
            </w:r>
          </w:p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  <w:p w:rsidR="00BF0EDC" w:rsidRDefault="00BF0EDC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BF0EDC" w:rsidRPr="00DA4308" w:rsidRDefault="00BF0EDC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Understand the three main purposes for writing.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B149C" w:rsidRPr="00DA4308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Identify types of writing and the author’s purpose.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br/>
              <w:t>(2.01/3.01)</w:t>
            </w:r>
          </w:p>
          <w:p w:rsidR="0082626E" w:rsidRPr="00DA4308" w:rsidRDefault="0082626E" w:rsidP="00B8114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33005" w:rsidRPr="000D0D6F" w:rsidRDefault="00000CBB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0D0D6F">
              <w:rPr>
                <w:rFonts w:ascii="Century Gothic" w:hAnsi="Century Gothic" w:cs="Tahoma"/>
                <w:sz w:val="20"/>
                <w:szCs w:val="20"/>
              </w:rPr>
              <w:t xml:space="preserve">Warm Up: </w:t>
            </w:r>
            <w:r w:rsidR="00152A29" w:rsidRPr="000D0D6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0D0D6F" w:rsidRPr="000D0D6F">
              <w:rPr>
                <w:rFonts w:ascii="Century Gothic" w:hAnsi="Century Gothic" w:cs="Tahoma"/>
                <w:sz w:val="20"/>
                <w:szCs w:val="20"/>
              </w:rPr>
              <w:t>Identifying Author’s Purpose</w:t>
            </w:r>
          </w:p>
          <w:p w:rsidR="000D0D6F" w:rsidRDefault="00441302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Homework Check</w:t>
            </w:r>
          </w:p>
          <w:p w:rsidR="00441302" w:rsidRDefault="00441302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441302" w:rsidRDefault="00441302" w:rsidP="00441302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Mini Lesson: Quotation Marks for Dialogue</w:t>
            </w:r>
          </w:p>
          <w:p w:rsidR="000D0D6F" w:rsidRPr="000D0D6F" w:rsidRDefault="000D0D6F" w:rsidP="000D0D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02120" w:rsidRDefault="00002120" w:rsidP="00095CC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D0D6F" w:rsidRPr="000D0D6F" w:rsidRDefault="000D0D6F" w:rsidP="00095CC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-Author’s Purpose: Women’s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Right’s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Movement &amp; Texting While Driving</w:t>
            </w:r>
          </w:p>
        </w:tc>
        <w:tc>
          <w:tcPr>
            <w:tcW w:w="2070" w:type="dxa"/>
          </w:tcPr>
          <w:p w:rsidR="00333005" w:rsidRDefault="00441302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-Quotation Marks for Dialogue Practice 1 pg. 161</w:t>
            </w:r>
          </w:p>
          <w:p w:rsidR="00935594" w:rsidRDefault="00935594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35594" w:rsidRDefault="00935594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-Choosing the Right Word</w:t>
            </w:r>
          </w:p>
          <w:p w:rsidR="00CB149C" w:rsidRDefault="00CB149C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B149C" w:rsidRPr="00333005" w:rsidRDefault="00CB149C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Finish: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Author’s Purpose: Women’s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Right’s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Movement &amp; Texting While Driving Activity</w:t>
            </w:r>
          </w:p>
        </w:tc>
      </w:tr>
      <w:tr w:rsidR="0082626E" w:rsidRPr="00DA4308" w:rsidTr="00935594">
        <w:trPr>
          <w:trHeight w:val="70"/>
        </w:trPr>
        <w:tc>
          <w:tcPr>
            <w:tcW w:w="1188" w:type="dxa"/>
          </w:tcPr>
          <w:p w:rsidR="0082626E" w:rsidRPr="00DA4308" w:rsidRDefault="004467A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1/</w:t>
            </w:r>
            <w:r w:rsidR="00CB149C">
              <w:rPr>
                <w:rFonts w:ascii="Century Gothic" w:hAnsi="Century Gothic" w:cs="Tahoma"/>
                <w:sz w:val="20"/>
                <w:szCs w:val="20"/>
              </w:rPr>
              <w:t>13</w:t>
            </w:r>
          </w:p>
          <w:p w:rsidR="001C05D4" w:rsidRPr="00DA4308" w:rsidRDefault="001C05D4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F</w:t>
            </w:r>
          </w:p>
          <w:p w:rsidR="00782899" w:rsidRPr="00DA4308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782899" w:rsidRPr="00DA4308" w:rsidRDefault="00782899" w:rsidP="003661B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Understand the three main purposes for writing.</w:t>
            </w:r>
          </w:p>
          <w:p w:rsidR="00CB149C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B149C" w:rsidRPr="00DA4308" w:rsidRDefault="00CB149C" w:rsidP="00CB149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Identify types of writing and the author’s purpose.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br/>
              <w:t>(2.01/3.01)</w:t>
            </w:r>
          </w:p>
          <w:p w:rsidR="00030826" w:rsidRPr="00DA4308" w:rsidRDefault="00030826" w:rsidP="000D0D6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BF0EDC" w:rsidRDefault="000D0D6F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Unit  7: Vocabulary Quiz </w:t>
            </w:r>
          </w:p>
          <w:p w:rsidR="00935594" w:rsidRDefault="00935594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D0D6F" w:rsidRPr="000D0D6F" w:rsidRDefault="00CB149C" w:rsidP="000D0D6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Discuss and  Check</w:t>
            </w:r>
            <w:r w:rsidR="000D0D6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0D0D6F">
              <w:rPr>
                <w:rFonts w:ascii="Century Gothic" w:hAnsi="Century Gothic"/>
                <w:sz w:val="20"/>
                <w:szCs w:val="20"/>
              </w:rPr>
              <w:t xml:space="preserve"> Author’s Purpose: Women’s </w:t>
            </w:r>
            <w:proofErr w:type="spellStart"/>
            <w:r w:rsidR="000D0D6F">
              <w:rPr>
                <w:rFonts w:ascii="Century Gothic" w:hAnsi="Century Gothic"/>
                <w:sz w:val="20"/>
                <w:szCs w:val="20"/>
              </w:rPr>
              <w:t>Right’s</w:t>
            </w:r>
            <w:proofErr w:type="spellEnd"/>
            <w:r w:rsidR="000D0D6F">
              <w:rPr>
                <w:rFonts w:ascii="Century Gothic" w:hAnsi="Century Gothic"/>
                <w:sz w:val="20"/>
                <w:szCs w:val="20"/>
              </w:rPr>
              <w:t xml:space="preserve"> Movement &amp; Texting While Driving</w:t>
            </w:r>
          </w:p>
          <w:p w:rsidR="00A6004E" w:rsidRPr="00A6004E" w:rsidRDefault="00A6004E" w:rsidP="00A6004E">
            <w:pPr>
              <w:pStyle w:val="ListParagraph"/>
              <w:rPr>
                <w:rFonts w:ascii="Century Gothic" w:hAnsi="Century Gothic" w:cs="Tahoma"/>
                <w:sz w:val="20"/>
                <w:szCs w:val="20"/>
              </w:rPr>
            </w:pPr>
          </w:p>
          <w:p w:rsidR="00095CC1" w:rsidRPr="00095CC1" w:rsidRDefault="00095CC1" w:rsidP="0009126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23B3E" w:rsidRPr="00FB7A92" w:rsidRDefault="00FB7A92" w:rsidP="00FB7A9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BF0EDC" w:rsidRPr="00DA4308" w:rsidRDefault="00A6004E" w:rsidP="00095CC1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None </w:t>
            </w:r>
            <w:r w:rsidRPr="00A6004E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sym w:font="Wingdings" w:char="F04A"/>
            </w:r>
          </w:p>
        </w:tc>
      </w:tr>
    </w:tbl>
    <w:p w:rsidR="00922872" w:rsidRPr="00164446" w:rsidRDefault="00922872">
      <w:pPr>
        <w:rPr>
          <w:rFonts w:ascii="Century Gothic" w:hAnsi="Century Gothic"/>
          <w:b/>
          <w:sz w:val="20"/>
          <w:szCs w:val="20"/>
          <w:u w:val="single"/>
        </w:rPr>
      </w:pPr>
    </w:p>
    <w:sectPr w:rsidR="00922872" w:rsidRPr="00164446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2235E"/>
    <w:multiLevelType w:val="hybridMultilevel"/>
    <w:tmpl w:val="242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952A2D"/>
    <w:multiLevelType w:val="hybridMultilevel"/>
    <w:tmpl w:val="A06AA5B2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C06FA"/>
    <w:multiLevelType w:val="hybridMultilevel"/>
    <w:tmpl w:val="39CA4B9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C37EE"/>
    <w:multiLevelType w:val="hybridMultilevel"/>
    <w:tmpl w:val="CB7A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B4309"/>
    <w:multiLevelType w:val="hybridMultilevel"/>
    <w:tmpl w:val="2716FCD0"/>
    <w:lvl w:ilvl="0" w:tplc="53B020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6488B"/>
    <w:multiLevelType w:val="hybridMultilevel"/>
    <w:tmpl w:val="7E78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F2737"/>
    <w:multiLevelType w:val="hybridMultilevel"/>
    <w:tmpl w:val="4FB0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70072"/>
    <w:multiLevelType w:val="hybridMultilevel"/>
    <w:tmpl w:val="98C44042"/>
    <w:lvl w:ilvl="0" w:tplc="6EA66D6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8554F"/>
    <w:multiLevelType w:val="hybridMultilevel"/>
    <w:tmpl w:val="9514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A4B40"/>
    <w:multiLevelType w:val="hybridMultilevel"/>
    <w:tmpl w:val="6178D658"/>
    <w:lvl w:ilvl="0" w:tplc="4DFC26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778F1"/>
    <w:multiLevelType w:val="hybridMultilevel"/>
    <w:tmpl w:val="3120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447E4"/>
    <w:multiLevelType w:val="hybridMultilevel"/>
    <w:tmpl w:val="741486E0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817D8"/>
    <w:multiLevelType w:val="hybridMultilevel"/>
    <w:tmpl w:val="AF4A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92B59D0"/>
    <w:multiLevelType w:val="hybridMultilevel"/>
    <w:tmpl w:val="8A52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E5E7F"/>
    <w:multiLevelType w:val="hybridMultilevel"/>
    <w:tmpl w:val="DB74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C6A1E"/>
    <w:multiLevelType w:val="hybridMultilevel"/>
    <w:tmpl w:val="1682D84E"/>
    <w:lvl w:ilvl="0" w:tplc="6EA66D6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5"/>
  </w:num>
  <w:num w:numId="7">
    <w:abstractNumId w:val="24"/>
  </w:num>
  <w:num w:numId="8">
    <w:abstractNumId w:val="10"/>
  </w:num>
  <w:num w:numId="9">
    <w:abstractNumId w:val="11"/>
  </w:num>
  <w:num w:numId="10">
    <w:abstractNumId w:val="1"/>
  </w:num>
  <w:num w:numId="11">
    <w:abstractNumId w:val="23"/>
  </w:num>
  <w:num w:numId="12">
    <w:abstractNumId w:val="6"/>
  </w:num>
  <w:num w:numId="13">
    <w:abstractNumId w:val="3"/>
  </w:num>
  <w:num w:numId="14">
    <w:abstractNumId w:val="26"/>
  </w:num>
  <w:num w:numId="15">
    <w:abstractNumId w:val="13"/>
  </w:num>
  <w:num w:numId="16">
    <w:abstractNumId w:val="4"/>
  </w:num>
  <w:num w:numId="17">
    <w:abstractNumId w:val="20"/>
  </w:num>
  <w:num w:numId="18">
    <w:abstractNumId w:val="15"/>
  </w:num>
  <w:num w:numId="19">
    <w:abstractNumId w:val="8"/>
  </w:num>
  <w:num w:numId="20">
    <w:abstractNumId w:val="22"/>
  </w:num>
  <w:num w:numId="21">
    <w:abstractNumId w:val="9"/>
  </w:num>
  <w:num w:numId="22">
    <w:abstractNumId w:val="19"/>
  </w:num>
  <w:num w:numId="23">
    <w:abstractNumId w:val="25"/>
  </w:num>
  <w:num w:numId="24">
    <w:abstractNumId w:val="28"/>
  </w:num>
  <w:num w:numId="25">
    <w:abstractNumId w:val="16"/>
  </w:num>
  <w:num w:numId="26">
    <w:abstractNumId w:val="27"/>
  </w:num>
  <w:num w:numId="27">
    <w:abstractNumId w:val="17"/>
  </w:num>
  <w:num w:numId="28">
    <w:abstractNumId w:val="21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26A3A"/>
    <w:rsid w:val="00000CBB"/>
    <w:rsid w:val="00002120"/>
    <w:rsid w:val="00004755"/>
    <w:rsid w:val="00011CC0"/>
    <w:rsid w:val="00030826"/>
    <w:rsid w:val="0004460F"/>
    <w:rsid w:val="00081ACE"/>
    <w:rsid w:val="0009126A"/>
    <w:rsid w:val="00095CC1"/>
    <w:rsid w:val="000A513E"/>
    <w:rsid w:val="000C7127"/>
    <w:rsid w:val="000C7F5C"/>
    <w:rsid w:val="000D0D6F"/>
    <w:rsid w:val="000D3A07"/>
    <w:rsid w:val="000D6908"/>
    <w:rsid w:val="000D7D4E"/>
    <w:rsid w:val="00100B4A"/>
    <w:rsid w:val="0014690C"/>
    <w:rsid w:val="00152A29"/>
    <w:rsid w:val="001559D6"/>
    <w:rsid w:val="00155F45"/>
    <w:rsid w:val="00164446"/>
    <w:rsid w:val="00166037"/>
    <w:rsid w:val="00176E5A"/>
    <w:rsid w:val="001A187F"/>
    <w:rsid w:val="001A33C9"/>
    <w:rsid w:val="001A4C6A"/>
    <w:rsid w:val="001B5390"/>
    <w:rsid w:val="001B6346"/>
    <w:rsid w:val="001C0104"/>
    <w:rsid w:val="001C05D4"/>
    <w:rsid w:val="001F1852"/>
    <w:rsid w:val="00203458"/>
    <w:rsid w:val="00206266"/>
    <w:rsid w:val="00207976"/>
    <w:rsid w:val="00223C63"/>
    <w:rsid w:val="002432D3"/>
    <w:rsid w:val="0026016C"/>
    <w:rsid w:val="00263CF5"/>
    <w:rsid w:val="002923AC"/>
    <w:rsid w:val="0029331F"/>
    <w:rsid w:val="002A715C"/>
    <w:rsid w:val="002E451B"/>
    <w:rsid w:val="002E7040"/>
    <w:rsid w:val="002F6AB0"/>
    <w:rsid w:val="00307D52"/>
    <w:rsid w:val="00322E8E"/>
    <w:rsid w:val="00333005"/>
    <w:rsid w:val="00335456"/>
    <w:rsid w:val="00343F1B"/>
    <w:rsid w:val="0034641C"/>
    <w:rsid w:val="0036089D"/>
    <w:rsid w:val="003636BC"/>
    <w:rsid w:val="003661BA"/>
    <w:rsid w:val="00384754"/>
    <w:rsid w:val="003A6977"/>
    <w:rsid w:val="00406B89"/>
    <w:rsid w:val="00411683"/>
    <w:rsid w:val="00425CAF"/>
    <w:rsid w:val="004406E0"/>
    <w:rsid w:val="00441302"/>
    <w:rsid w:val="004429F8"/>
    <w:rsid w:val="00442E22"/>
    <w:rsid w:val="004467A1"/>
    <w:rsid w:val="004E5118"/>
    <w:rsid w:val="00521075"/>
    <w:rsid w:val="00533464"/>
    <w:rsid w:val="005412DF"/>
    <w:rsid w:val="005664AB"/>
    <w:rsid w:val="005722B6"/>
    <w:rsid w:val="005745A4"/>
    <w:rsid w:val="005823CA"/>
    <w:rsid w:val="005954A7"/>
    <w:rsid w:val="005A3FCC"/>
    <w:rsid w:val="005C7D5A"/>
    <w:rsid w:val="00647A30"/>
    <w:rsid w:val="0067527F"/>
    <w:rsid w:val="00681953"/>
    <w:rsid w:val="006B614A"/>
    <w:rsid w:val="006E0F63"/>
    <w:rsid w:val="006E7AFB"/>
    <w:rsid w:val="006F65E3"/>
    <w:rsid w:val="00702F78"/>
    <w:rsid w:val="0071238D"/>
    <w:rsid w:val="00726A3A"/>
    <w:rsid w:val="00736B58"/>
    <w:rsid w:val="00745E81"/>
    <w:rsid w:val="00752800"/>
    <w:rsid w:val="00753003"/>
    <w:rsid w:val="007600D3"/>
    <w:rsid w:val="00771778"/>
    <w:rsid w:val="00782899"/>
    <w:rsid w:val="0078433A"/>
    <w:rsid w:val="007A499F"/>
    <w:rsid w:val="007F08A0"/>
    <w:rsid w:val="00815A83"/>
    <w:rsid w:val="00817EA0"/>
    <w:rsid w:val="008204C8"/>
    <w:rsid w:val="00820762"/>
    <w:rsid w:val="00821980"/>
    <w:rsid w:val="008242DC"/>
    <w:rsid w:val="0082626E"/>
    <w:rsid w:val="00826FB2"/>
    <w:rsid w:val="008326D8"/>
    <w:rsid w:val="00854B73"/>
    <w:rsid w:val="008646B3"/>
    <w:rsid w:val="00866F4D"/>
    <w:rsid w:val="00873811"/>
    <w:rsid w:val="00876248"/>
    <w:rsid w:val="008D1F71"/>
    <w:rsid w:val="008F760D"/>
    <w:rsid w:val="0090464E"/>
    <w:rsid w:val="00906819"/>
    <w:rsid w:val="00922872"/>
    <w:rsid w:val="00935594"/>
    <w:rsid w:val="00973448"/>
    <w:rsid w:val="00997150"/>
    <w:rsid w:val="009A63F6"/>
    <w:rsid w:val="009B04AD"/>
    <w:rsid w:val="009C4098"/>
    <w:rsid w:val="009F2113"/>
    <w:rsid w:val="009F4308"/>
    <w:rsid w:val="00A33260"/>
    <w:rsid w:val="00A5613B"/>
    <w:rsid w:val="00A6004E"/>
    <w:rsid w:val="00A94545"/>
    <w:rsid w:val="00A97E5B"/>
    <w:rsid w:val="00AB0CCC"/>
    <w:rsid w:val="00AE7772"/>
    <w:rsid w:val="00AF3CCE"/>
    <w:rsid w:val="00B120D9"/>
    <w:rsid w:val="00B15DAE"/>
    <w:rsid w:val="00B20287"/>
    <w:rsid w:val="00B3561D"/>
    <w:rsid w:val="00B8114B"/>
    <w:rsid w:val="00BA107D"/>
    <w:rsid w:val="00BA311D"/>
    <w:rsid w:val="00BF0D73"/>
    <w:rsid w:val="00BF0EDC"/>
    <w:rsid w:val="00C13464"/>
    <w:rsid w:val="00C23B3E"/>
    <w:rsid w:val="00C41A00"/>
    <w:rsid w:val="00C47B1C"/>
    <w:rsid w:val="00C647F1"/>
    <w:rsid w:val="00C67689"/>
    <w:rsid w:val="00C91EEE"/>
    <w:rsid w:val="00C92BCD"/>
    <w:rsid w:val="00C930B9"/>
    <w:rsid w:val="00C9579E"/>
    <w:rsid w:val="00CA249A"/>
    <w:rsid w:val="00CA2A4D"/>
    <w:rsid w:val="00CA2FC2"/>
    <w:rsid w:val="00CA39FD"/>
    <w:rsid w:val="00CA4FED"/>
    <w:rsid w:val="00CB149C"/>
    <w:rsid w:val="00CD2821"/>
    <w:rsid w:val="00CE4496"/>
    <w:rsid w:val="00D03D45"/>
    <w:rsid w:val="00D33833"/>
    <w:rsid w:val="00D60559"/>
    <w:rsid w:val="00D64EFE"/>
    <w:rsid w:val="00D726EE"/>
    <w:rsid w:val="00D939B7"/>
    <w:rsid w:val="00DA285A"/>
    <w:rsid w:val="00DA4308"/>
    <w:rsid w:val="00DB7615"/>
    <w:rsid w:val="00DD74D1"/>
    <w:rsid w:val="00DE7B0A"/>
    <w:rsid w:val="00E637F2"/>
    <w:rsid w:val="00E816C9"/>
    <w:rsid w:val="00EA560D"/>
    <w:rsid w:val="00EC247D"/>
    <w:rsid w:val="00EC4DE0"/>
    <w:rsid w:val="00ED1631"/>
    <w:rsid w:val="00EE3368"/>
    <w:rsid w:val="00F01893"/>
    <w:rsid w:val="00F21C4D"/>
    <w:rsid w:val="00F27918"/>
    <w:rsid w:val="00F43A6C"/>
    <w:rsid w:val="00FB7A92"/>
    <w:rsid w:val="00FC2889"/>
    <w:rsid w:val="00FD438A"/>
    <w:rsid w:val="00FE746C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2</cp:revision>
  <cp:lastPrinted>2012-01-06T22:07:00Z</cp:lastPrinted>
  <dcterms:created xsi:type="dcterms:W3CDTF">2012-01-06T22:16:00Z</dcterms:created>
  <dcterms:modified xsi:type="dcterms:W3CDTF">2012-01-06T22:16:00Z</dcterms:modified>
</cp:coreProperties>
</file>